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01" w:rsidRPr="001B6AF4" w:rsidRDefault="001B6AF4" w:rsidP="00465601">
      <w:pPr>
        <w:jc w:val="center"/>
        <w:rPr>
          <w:rFonts w:asciiTheme="minorHAnsi" w:hAnsiTheme="minorHAnsi"/>
          <w:b/>
          <w:sz w:val="40"/>
          <w:szCs w:val="40"/>
        </w:rPr>
      </w:pPr>
      <w:r w:rsidRPr="001B6AF4">
        <w:rPr>
          <w:rFonts w:asciiTheme="minorHAnsi" w:hAnsiTheme="minorHAnsi"/>
          <w:b/>
          <w:sz w:val="40"/>
          <w:szCs w:val="40"/>
        </w:rPr>
        <w:t xml:space="preserve">COVID-19 </w:t>
      </w:r>
      <w:r w:rsidR="00465601" w:rsidRPr="001B6AF4">
        <w:rPr>
          <w:rFonts w:asciiTheme="minorHAnsi" w:hAnsiTheme="minorHAnsi"/>
          <w:b/>
          <w:sz w:val="40"/>
          <w:szCs w:val="40"/>
        </w:rPr>
        <w:t>PROCEDURES, GUIDELINES CHECK LIST</w:t>
      </w:r>
    </w:p>
    <w:p w:rsidR="00DD5A09" w:rsidRPr="001B6AF4" w:rsidRDefault="00DD5A09" w:rsidP="00DD5A09">
      <w:pPr>
        <w:pStyle w:val="ListParagraph"/>
        <w:rPr>
          <w:rFonts w:asciiTheme="minorHAnsi" w:hAnsiTheme="minorHAnsi"/>
          <w:sz w:val="36"/>
          <w:szCs w:val="36"/>
        </w:rPr>
      </w:pPr>
    </w:p>
    <w:p w:rsidR="00DD5A09" w:rsidRPr="001B6AF4" w:rsidRDefault="00DD5A09" w:rsidP="00DD5A09">
      <w:pPr>
        <w:pStyle w:val="ListParagraph"/>
        <w:numPr>
          <w:ilvl w:val="0"/>
          <w:numId w:val="2"/>
        </w:numPr>
        <w:rPr>
          <w:rFonts w:asciiTheme="minorHAnsi" w:hAnsiTheme="minorHAnsi"/>
          <w:b/>
          <w:sz w:val="36"/>
          <w:szCs w:val="36"/>
        </w:rPr>
      </w:pPr>
      <w:r w:rsidRPr="001B6AF4">
        <w:rPr>
          <w:rFonts w:asciiTheme="minorHAnsi" w:hAnsiTheme="minorHAnsi"/>
          <w:b/>
          <w:sz w:val="36"/>
          <w:szCs w:val="36"/>
        </w:rPr>
        <w:t>Staff Directory of Key Contacts</w:t>
      </w:r>
    </w:p>
    <w:p w:rsidR="00DD5A09" w:rsidRPr="001B6AF4" w:rsidRDefault="00DD5A09" w:rsidP="00DD5A09">
      <w:pPr>
        <w:pStyle w:val="ListParagraph"/>
        <w:ind w:left="1080"/>
        <w:rPr>
          <w:rFonts w:asciiTheme="minorHAnsi" w:hAnsiTheme="minorHAnsi"/>
          <w:sz w:val="28"/>
          <w:szCs w:val="28"/>
        </w:rPr>
      </w:pPr>
    </w:p>
    <w:p w:rsidR="00DD5A09" w:rsidRPr="001B6AF4" w:rsidRDefault="00DD5A09" w:rsidP="00DD5A09">
      <w:pPr>
        <w:pStyle w:val="ListParagraph"/>
        <w:numPr>
          <w:ilvl w:val="0"/>
          <w:numId w:val="5"/>
        </w:numPr>
        <w:rPr>
          <w:rFonts w:asciiTheme="minorHAnsi" w:hAnsiTheme="minorHAnsi"/>
          <w:sz w:val="28"/>
          <w:szCs w:val="28"/>
        </w:rPr>
      </w:pPr>
      <w:r w:rsidRPr="001B6AF4">
        <w:rPr>
          <w:rFonts w:asciiTheme="minorHAnsi" w:hAnsiTheme="minorHAnsi"/>
          <w:sz w:val="28"/>
          <w:szCs w:val="28"/>
        </w:rPr>
        <w:t>Include cell phone numbers and emails.</w:t>
      </w:r>
    </w:p>
    <w:p w:rsidR="00DD5A09" w:rsidRPr="001B6AF4" w:rsidRDefault="00DD5A09" w:rsidP="00DD5A09">
      <w:pPr>
        <w:ind w:left="720"/>
        <w:rPr>
          <w:rFonts w:asciiTheme="minorHAnsi" w:hAnsiTheme="minorHAnsi"/>
          <w:sz w:val="28"/>
          <w:szCs w:val="28"/>
        </w:rPr>
      </w:pPr>
    </w:p>
    <w:p w:rsidR="00DD5A09" w:rsidRPr="001B6AF4" w:rsidRDefault="00DD5A09" w:rsidP="00DD5A09">
      <w:pPr>
        <w:pStyle w:val="ListParagraph"/>
        <w:numPr>
          <w:ilvl w:val="0"/>
          <w:numId w:val="5"/>
        </w:numPr>
        <w:rPr>
          <w:rFonts w:asciiTheme="minorHAnsi" w:hAnsiTheme="minorHAnsi"/>
          <w:sz w:val="28"/>
          <w:szCs w:val="28"/>
        </w:rPr>
      </w:pPr>
      <w:r w:rsidRPr="001B6AF4">
        <w:rPr>
          <w:rFonts w:asciiTheme="minorHAnsi" w:hAnsiTheme="minorHAnsi"/>
          <w:sz w:val="28"/>
          <w:szCs w:val="28"/>
        </w:rPr>
        <w:t>Chain of Command and Key Decision Makers</w:t>
      </w:r>
    </w:p>
    <w:p w:rsidR="00DD5A09" w:rsidRPr="001B6AF4" w:rsidRDefault="00DD5A09" w:rsidP="00DD5A09">
      <w:pPr>
        <w:ind w:left="720"/>
        <w:rPr>
          <w:rFonts w:asciiTheme="minorHAnsi" w:hAnsiTheme="minorHAnsi"/>
          <w:sz w:val="28"/>
          <w:szCs w:val="28"/>
        </w:rPr>
      </w:pPr>
    </w:p>
    <w:p w:rsidR="00DD5A09" w:rsidRPr="001B6AF4" w:rsidRDefault="00DD5A09" w:rsidP="00DD5A09">
      <w:pPr>
        <w:pStyle w:val="ListParagraph"/>
        <w:rPr>
          <w:rFonts w:asciiTheme="minorHAnsi" w:hAnsiTheme="minorHAnsi"/>
          <w:sz w:val="36"/>
          <w:szCs w:val="36"/>
        </w:rPr>
      </w:pPr>
    </w:p>
    <w:p w:rsidR="00465601" w:rsidRPr="001B6AF4" w:rsidRDefault="00465601" w:rsidP="00DD5A09">
      <w:pPr>
        <w:pStyle w:val="ListParagraph"/>
        <w:numPr>
          <w:ilvl w:val="0"/>
          <w:numId w:val="2"/>
        </w:numPr>
        <w:rPr>
          <w:rFonts w:asciiTheme="minorHAnsi" w:hAnsiTheme="minorHAnsi"/>
          <w:b/>
          <w:sz w:val="36"/>
          <w:szCs w:val="36"/>
        </w:rPr>
      </w:pPr>
      <w:bookmarkStart w:id="0" w:name="_GoBack"/>
      <w:bookmarkEnd w:id="0"/>
      <w:r w:rsidRPr="001B6AF4">
        <w:rPr>
          <w:rFonts w:asciiTheme="minorHAnsi" w:hAnsiTheme="minorHAnsi"/>
          <w:b/>
          <w:sz w:val="36"/>
          <w:szCs w:val="36"/>
        </w:rPr>
        <w:t>Monitoring of Stable Areas</w:t>
      </w:r>
    </w:p>
    <w:p w:rsidR="00DD5A09" w:rsidRPr="001B6AF4" w:rsidRDefault="00DD5A09" w:rsidP="00DD5A09">
      <w:pPr>
        <w:pStyle w:val="ListParagraph"/>
        <w:ind w:left="1080"/>
        <w:rPr>
          <w:rFonts w:asciiTheme="minorHAnsi" w:hAnsiTheme="minorHAnsi"/>
          <w:sz w:val="28"/>
          <w:szCs w:val="28"/>
        </w:rPr>
      </w:pPr>
    </w:p>
    <w:p w:rsidR="00AA4FB7" w:rsidRPr="001B6AF4" w:rsidRDefault="00465601" w:rsidP="00DD5A09">
      <w:pPr>
        <w:pStyle w:val="ListParagraph"/>
        <w:numPr>
          <w:ilvl w:val="0"/>
          <w:numId w:val="5"/>
        </w:numPr>
        <w:rPr>
          <w:rFonts w:asciiTheme="minorHAnsi" w:hAnsiTheme="minorHAnsi"/>
          <w:sz w:val="28"/>
          <w:szCs w:val="28"/>
        </w:rPr>
      </w:pPr>
      <w:r w:rsidRPr="001B6AF4">
        <w:rPr>
          <w:rFonts w:asciiTheme="minorHAnsi" w:hAnsiTheme="minorHAnsi"/>
          <w:sz w:val="28"/>
          <w:szCs w:val="28"/>
        </w:rPr>
        <w:t xml:space="preserve">Monitoring of Backstretch dormitory areas will require regular daily monitoring performed by security team members and assigned racing personnel to provide support and screening of those stakeholders who </w:t>
      </w:r>
      <w:proofErr w:type="gramStart"/>
      <w:r w:rsidRPr="001B6AF4">
        <w:rPr>
          <w:rFonts w:asciiTheme="minorHAnsi" w:hAnsiTheme="minorHAnsi"/>
          <w:sz w:val="28"/>
          <w:szCs w:val="28"/>
        </w:rPr>
        <w:t>are domiciled</w:t>
      </w:r>
      <w:proofErr w:type="gramEnd"/>
      <w:r w:rsidRPr="001B6AF4">
        <w:rPr>
          <w:rFonts w:asciiTheme="minorHAnsi" w:hAnsiTheme="minorHAnsi"/>
          <w:sz w:val="28"/>
          <w:szCs w:val="28"/>
        </w:rPr>
        <w:t xml:space="preserve"> in the backstretch dorms. </w:t>
      </w:r>
    </w:p>
    <w:p w:rsidR="00AA4FB7" w:rsidRPr="001B6AF4" w:rsidRDefault="00AA4FB7" w:rsidP="00AA4FB7">
      <w:pPr>
        <w:pStyle w:val="ListParagraph"/>
        <w:ind w:left="1080"/>
        <w:rPr>
          <w:rFonts w:asciiTheme="minorHAnsi" w:hAnsiTheme="minorHAnsi"/>
          <w:sz w:val="28"/>
          <w:szCs w:val="28"/>
        </w:rPr>
      </w:pPr>
    </w:p>
    <w:p w:rsidR="00465601" w:rsidRPr="001B6AF4" w:rsidRDefault="00465601" w:rsidP="00DD5A09">
      <w:pPr>
        <w:pStyle w:val="ListParagraph"/>
        <w:numPr>
          <w:ilvl w:val="0"/>
          <w:numId w:val="5"/>
        </w:numPr>
        <w:rPr>
          <w:rFonts w:asciiTheme="minorHAnsi" w:hAnsiTheme="minorHAnsi"/>
          <w:sz w:val="28"/>
          <w:szCs w:val="28"/>
        </w:rPr>
      </w:pPr>
      <w:r w:rsidRPr="001B6AF4">
        <w:rPr>
          <w:rFonts w:asciiTheme="minorHAnsi" w:hAnsiTheme="minorHAnsi"/>
          <w:sz w:val="28"/>
          <w:szCs w:val="28"/>
        </w:rPr>
        <w:t xml:space="preserve">Designated quarantine rooms </w:t>
      </w:r>
      <w:r w:rsidR="00AA4FB7" w:rsidRPr="001B6AF4">
        <w:rPr>
          <w:rFonts w:asciiTheme="minorHAnsi" w:hAnsiTheme="minorHAnsi"/>
          <w:sz w:val="28"/>
          <w:szCs w:val="28"/>
        </w:rPr>
        <w:t xml:space="preserve">should be set aside </w:t>
      </w:r>
      <w:r w:rsidRPr="001B6AF4">
        <w:rPr>
          <w:rFonts w:asciiTheme="minorHAnsi" w:hAnsiTheme="minorHAnsi"/>
          <w:sz w:val="28"/>
          <w:szCs w:val="28"/>
        </w:rPr>
        <w:t>for the sole purpose of providing dormitory resident</w:t>
      </w:r>
      <w:r w:rsidR="00AA4FB7" w:rsidRPr="001B6AF4">
        <w:rPr>
          <w:rFonts w:asciiTheme="minorHAnsi" w:hAnsiTheme="minorHAnsi"/>
          <w:sz w:val="28"/>
          <w:szCs w:val="28"/>
        </w:rPr>
        <w:t xml:space="preserve">s a safe area to </w:t>
      </w:r>
      <w:proofErr w:type="gramStart"/>
      <w:r w:rsidR="00AA4FB7" w:rsidRPr="001B6AF4">
        <w:rPr>
          <w:rFonts w:asciiTheme="minorHAnsi" w:hAnsiTheme="minorHAnsi"/>
          <w:sz w:val="28"/>
          <w:szCs w:val="28"/>
        </w:rPr>
        <w:t>be quarantined</w:t>
      </w:r>
      <w:proofErr w:type="gramEnd"/>
      <w:r w:rsidR="00AA4FB7" w:rsidRPr="001B6AF4">
        <w:rPr>
          <w:rFonts w:asciiTheme="minorHAnsi" w:hAnsiTheme="minorHAnsi"/>
          <w:sz w:val="28"/>
          <w:szCs w:val="28"/>
        </w:rPr>
        <w:t>,</w:t>
      </w:r>
      <w:r w:rsidRPr="001B6AF4">
        <w:rPr>
          <w:rFonts w:asciiTheme="minorHAnsi" w:hAnsiTheme="minorHAnsi"/>
          <w:sz w:val="28"/>
          <w:szCs w:val="28"/>
        </w:rPr>
        <w:t xml:space="preserve"> if required. Security team members will ensure these rooms </w:t>
      </w:r>
      <w:proofErr w:type="gramStart"/>
      <w:r w:rsidRPr="001B6AF4">
        <w:rPr>
          <w:rFonts w:asciiTheme="minorHAnsi" w:hAnsiTheme="minorHAnsi"/>
          <w:sz w:val="28"/>
          <w:szCs w:val="28"/>
        </w:rPr>
        <w:t>are always kept</w:t>
      </w:r>
      <w:proofErr w:type="gramEnd"/>
      <w:r w:rsidRPr="001B6AF4">
        <w:rPr>
          <w:rFonts w:asciiTheme="minorHAnsi" w:hAnsiTheme="minorHAnsi"/>
          <w:sz w:val="28"/>
          <w:szCs w:val="28"/>
        </w:rPr>
        <w:t xml:space="preserve"> fully secured.</w:t>
      </w:r>
    </w:p>
    <w:p w:rsidR="00465601" w:rsidRPr="001B6AF4" w:rsidRDefault="00465601" w:rsidP="00D55E1C">
      <w:pPr>
        <w:pStyle w:val="ListParagraph"/>
        <w:rPr>
          <w:rFonts w:asciiTheme="minorHAnsi" w:hAnsiTheme="minorHAnsi"/>
          <w:sz w:val="28"/>
          <w:szCs w:val="28"/>
        </w:rPr>
      </w:pPr>
    </w:p>
    <w:p w:rsidR="00D55E1C" w:rsidRPr="001B6AF4" w:rsidRDefault="00D55E1C" w:rsidP="00D55E1C">
      <w:pPr>
        <w:pStyle w:val="ListParagraph"/>
        <w:rPr>
          <w:rFonts w:asciiTheme="minorHAnsi" w:hAnsiTheme="minorHAnsi"/>
          <w:sz w:val="40"/>
          <w:szCs w:val="40"/>
        </w:rPr>
      </w:pPr>
    </w:p>
    <w:p w:rsidR="00465601" w:rsidRPr="001B6AF4" w:rsidRDefault="00465601" w:rsidP="00465601">
      <w:pPr>
        <w:pStyle w:val="ListParagraph"/>
        <w:numPr>
          <w:ilvl w:val="0"/>
          <w:numId w:val="2"/>
        </w:numPr>
        <w:rPr>
          <w:rFonts w:asciiTheme="minorHAnsi" w:hAnsiTheme="minorHAnsi"/>
          <w:b/>
          <w:sz w:val="36"/>
          <w:szCs w:val="36"/>
        </w:rPr>
      </w:pPr>
      <w:r w:rsidRPr="001B6AF4">
        <w:rPr>
          <w:rFonts w:asciiTheme="minorHAnsi" w:hAnsiTheme="minorHAnsi"/>
          <w:b/>
          <w:sz w:val="36"/>
          <w:szCs w:val="36"/>
        </w:rPr>
        <w:t>Cleaning Protocols</w:t>
      </w:r>
    </w:p>
    <w:p w:rsidR="00AA4FB7" w:rsidRPr="001B6AF4" w:rsidRDefault="00AA4FB7" w:rsidP="00AA4FB7">
      <w:pPr>
        <w:pStyle w:val="ListParagraph"/>
        <w:rPr>
          <w:rFonts w:asciiTheme="minorHAnsi" w:hAnsiTheme="minorHAnsi"/>
          <w:sz w:val="36"/>
          <w:szCs w:val="36"/>
        </w:rPr>
      </w:pPr>
    </w:p>
    <w:p w:rsidR="00D55E1C" w:rsidRPr="001B6AF4" w:rsidRDefault="00D55E1C" w:rsidP="00AA4FB7">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C</w:t>
      </w:r>
      <w:r w:rsidR="00AA4FB7" w:rsidRPr="001B6AF4">
        <w:rPr>
          <w:rFonts w:asciiTheme="minorHAnsi" w:hAnsiTheme="minorHAnsi" w:cs="Calibri"/>
          <w:sz w:val="28"/>
          <w:szCs w:val="28"/>
        </w:rPr>
        <w:t>leaning protocols w</w:t>
      </w:r>
      <w:r w:rsidRPr="001B6AF4">
        <w:rPr>
          <w:rFonts w:asciiTheme="minorHAnsi" w:hAnsiTheme="minorHAnsi" w:cs="Calibri"/>
          <w:sz w:val="28"/>
          <w:szCs w:val="28"/>
        </w:rPr>
        <w:t>ill include:</w:t>
      </w:r>
    </w:p>
    <w:p w:rsidR="00D55E1C" w:rsidRPr="001B6AF4" w:rsidRDefault="00D55E1C" w:rsidP="00AA4FB7">
      <w:pPr>
        <w:numPr>
          <w:ilvl w:val="0"/>
          <w:numId w:val="3"/>
        </w:numPr>
        <w:autoSpaceDE w:val="0"/>
        <w:autoSpaceDN w:val="0"/>
        <w:adjustRightInd w:val="0"/>
        <w:spacing w:line="360" w:lineRule="auto"/>
        <w:rPr>
          <w:rFonts w:asciiTheme="minorHAnsi" w:hAnsiTheme="minorHAnsi" w:cs="Calibri"/>
          <w:sz w:val="28"/>
          <w:szCs w:val="28"/>
        </w:rPr>
      </w:pPr>
      <w:r w:rsidRPr="001B6AF4">
        <w:rPr>
          <w:rFonts w:asciiTheme="minorHAnsi" w:hAnsiTheme="minorHAnsi" w:cs="Calibri"/>
          <w:sz w:val="28"/>
          <w:szCs w:val="28"/>
        </w:rPr>
        <w:t xml:space="preserve">Increased frequency cleaning/disinfection of high-risk surfaces. </w:t>
      </w:r>
    </w:p>
    <w:p w:rsidR="00D55E1C" w:rsidRPr="001B6AF4" w:rsidRDefault="00D55E1C" w:rsidP="00AA4FB7">
      <w:pPr>
        <w:numPr>
          <w:ilvl w:val="0"/>
          <w:numId w:val="3"/>
        </w:numPr>
        <w:autoSpaceDE w:val="0"/>
        <w:autoSpaceDN w:val="0"/>
        <w:adjustRightInd w:val="0"/>
        <w:spacing w:line="360" w:lineRule="auto"/>
        <w:rPr>
          <w:rFonts w:asciiTheme="minorHAnsi" w:hAnsiTheme="minorHAnsi"/>
          <w:sz w:val="28"/>
          <w:szCs w:val="28"/>
        </w:rPr>
      </w:pPr>
      <w:r w:rsidRPr="001B6AF4">
        <w:rPr>
          <w:rFonts w:asciiTheme="minorHAnsi" w:hAnsiTheme="minorHAnsi" w:cs="Calibri"/>
          <w:sz w:val="28"/>
          <w:szCs w:val="28"/>
        </w:rPr>
        <w:t>Focused</w:t>
      </w:r>
      <w:r w:rsidR="00AA4FB7" w:rsidRPr="001B6AF4">
        <w:rPr>
          <w:rFonts w:asciiTheme="minorHAnsi" w:hAnsiTheme="minorHAnsi" w:cs="Calibri"/>
          <w:sz w:val="28"/>
          <w:szCs w:val="28"/>
        </w:rPr>
        <w:t xml:space="preserve"> </w:t>
      </w:r>
      <w:r w:rsidRPr="001B6AF4">
        <w:rPr>
          <w:rFonts w:asciiTheme="minorHAnsi" w:hAnsiTheme="minorHAnsi" w:cs="Calibri"/>
          <w:sz w:val="28"/>
          <w:szCs w:val="28"/>
        </w:rPr>
        <w:t>cleaning/disinfection (door handles, elevator buttons, handrails, counter tops, etc.)</w:t>
      </w:r>
      <w:r w:rsidR="001B6AF4">
        <w:rPr>
          <w:rFonts w:asciiTheme="minorHAnsi" w:hAnsiTheme="minorHAnsi" w:cs="Calibri"/>
          <w:sz w:val="28"/>
          <w:szCs w:val="28"/>
        </w:rPr>
        <w:t>.</w:t>
      </w:r>
    </w:p>
    <w:p w:rsidR="00D55E1C" w:rsidRPr="001B6AF4" w:rsidRDefault="00D55E1C" w:rsidP="00AA4FB7">
      <w:pPr>
        <w:numPr>
          <w:ilvl w:val="0"/>
          <w:numId w:val="3"/>
        </w:numPr>
        <w:autoSpaceDE w:val="0"/>
        <w:autoSpaceDN w:val="0"/>
        <w:adjustRightInd w:val="0"/>
        <w:spacing w:line="360" w:lineRule="auto"/>
        <w:rPr>
          <w:rFonts w:asciiTheme="minorHAnsi" w:hAnsiTheme="minorHAnsi" w:cs="Calibri"/>
          <w:sz w:val="28"/>
          <w:szCs w:val="28"/>
        </w:rPr>
      </w:pPr>
      <w:r w:rsidRPr="001B6AF4">
        <w:rPr>
          <w:rFonts w:asciiTheme="minorHAnsi" w:hAnsiTheme="minorHAnsi" w:cs="Calibri"/>
          <w:sz w:val="28"/>
          <w:szCs w:val="28"/>
        </w:rPr>
        <w:t>Provide additional hand washing stations and hand sanitizers (as available)</w:t>
      </w:r>
      <w:r w:rsidR="00AA4FB7" w:rsidRPr="001B6AF4">
        <w:rPr>
          <w:rFonts w:asciiTheme="minorHAnsi" w:hAnsiTheme="minorHAnsi" w:cs="Calibri"/>
          <w:sz w:val="28"/>
          <w:szCs w:val="28"/>
        </w:rPr>
        <w:t>.</w:t>
      </w:r>
    </w:p>
    <w:p w:rsidR="00D55E1C" w:rsidRPr="001B6AF4" w:rsidRDefault="00D55E1C" w:rsidP="00D55E1C">
      <w:pPr>
        <w:pStyle w:val="ListParagraph"/>
        <w:rPr>
          <w:rFonts w:asciiTheme="minorHAnsi" w:hAnsiTheme="minorHAnsi"/>
          <w:sz w:val="36"/>
          <w:szCs w:val="36"/>
        </w:rPr>
      </w:pPr>
    </w:p>
    <w:p w:rsidR="00465601" w:rsidRDefault="00465601" w:rsidP="00465601">
      <w:pPr>
        <w:pStyle w:val="ListParagraph"/>
        <w:numPr>
          <w:ilvl w:val="0"/>
          <w:numId w:val="2"/>
        </w:numPr>
        <w:rPr>
          <w:rFonts w:asciiTheme="minorHAnsi" w:hAnsiTheme="minorHAnsi"/>
          <w:b/>
          <w:sz w:val="36"/>
          <w:szCs w:val="36"/>
        </w:rPr>
      </w:pPr>
      <w:r w:rsidRPr="001B6AF4">
        <w:rPr>
          <w:rFonts w:asciiTheme="minorHAnsi" w:hAnsiTheme="minorHAnsi"/>
          <w:b/>
          <w:sz w:val="36"/>
          <w:szCs w:val="36"/>
        </w:rPr>
        <w:lastRenderedPageBreak/>
        <w:t>Security Training and Procedures</w:t>
      </w:r>
    </w:p>
    <w:p w:rsidR="001B6AF4" w:rsidRPr="001B6AF4" w:rsidRDefault="001B6AF4" w:rsidP="001B6AF4">
      <w:pPr>
        <w:pStyle w:val="ListParagraph"/>
        <w:rPr>
          <w:rFonts w:asciiTheme="minorHAnsi" w:hAnsiTheme="minorHAnsi"/>
          <w:b/>
          <w:sz w:val="36"/>
          <w:szCs w:val="36"/>
        </w:rPr>
      </w:pPr>
    </w:p>
    <w:p w:rsidR="00F13864" w:rsidRPr="001B6AF4" w:rsidRDefault="00F13864" w:rsidP="00AA4FB7">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 xml:space="preserve">Security Lead and Safety Lead will develop and brief all security team members on all new access control procedures, monitoring and reporting requirements. Security Lead will develop procedures to ensure that all suspected of confirmed cases of COVID-19 infection </w:t>
      </w:r>
      <w:proofErr w:type="gramStart"/>
      <w:r w:rsidRPr="001B6AF4">
        <w:rPr>
          <w:rFonts w:asciiTheme="minorHAnsi" w:hAnsiTheme="minorHAnsi" w:cs="Calibri"/>
          <w:sz w:val="28"/>
          <w:szCs w:val="28"/>
        </w:rPr>
        <w:t>are properly communicated and documented</w:t>
      </w:r>
      <w:proofErr w:type="gramEnd"/>
      <w:r w:rsidRPr="001B6AF4">
        <w:rPr>
          <w:rFonts w:asciiTheme="minorHAnsi" w:hAnsiTheme="minorHAnsi" w:cs="Calibri"/>
          <w:sz w:val="28"/>
          <w:szCs w:val="28"/>
        </w:rPr>
        <w:t>.</w:t>
      </w:r>
    </w:p>
    <w:p w:rsidR="00F13864" w:rsidRPr="001B6AF4" w:rsidRDefault="00F13864" w:rsidP="00F13864">
      <w:pPr>
        <w:pStyle w:val="ListParagraph"/>
        <w:rPr>
          <w:rFonts w:asciiTheme="minorHAnsi" w:hAnsiTheme="minorHAnsi"/>
          <w:sz w:val="40"/>
          <w:szCs w:val="40"/>
        </w:rPr>
      </w:pPr>
    </w:p>
    <w:p w:rsidR="00465601" w:rsidRPr="001B6AF4" w:rsidRDefault="00465601" w:rsidP="00465601">
      <w:pPr>
        <w:pStyle w:val="ListParagraph"/>
        <w:numPr>
          <w:ilvl w:val="0"/>
          <w:numId w:val="2"/>
        </w:numPr>
        <w:rPr>
          <w:rFonts w:asciiTheme="minorHAnsi" w:hAnsiTheme="minorHAnsi"/>
          <w:b/>
          <w:sz w:val="36"/>
          <w:szCs w:val="36"/>
        </w:rPr>
      </w:pPr>
      <w:r w:rsidRPr="001B6AF4">
        <w:rPr>
          <w:rFonts w:asciiTheme="minorHAnsi" w:hAnsiTheme="minorHAnsi"/>
          <w:b/>
          <w:sz w:val="36"/>
          <w:szCs w:val="36"/>
        </w:rPr>
        <w:t>Jockey Room Access Guidelines</w:t>
      </w:r>
    </w:p>
    <w:p w:rsidR="00AA4FB7" w:rsidRPr="001B6AF4" w:rsidRDefault="00AA4FB7" w:rsidP="00AA4FB7">
      <w:pPr>
        <w:pStyle w:val="ListParagraph"/>
        <w:rPr>
          <w:rFonts w:asciiTheme="minorHAnsi" w:hAnsiTheme="minorHAnsi"/>
          <w:sz w:val="36"/>
          <w:szCs w:val="36"/>
        </w:rPr>
      </w:pPr>
    </w:p>
    <w:p w:rsidR="00AA4FB7" w:rsidRPr="001B6AF4" w:rsidRDefault="00F13864" w:rsidP="00AA4FB7">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 xml:space="preserve">Jockey Room access restricted to licensed and credentialed individuals who are participating in the </w:t>
      </w:r>
      <w:proofErr w:type="gramStart"/>
      <w:r w:rsidRPr="001B6AF4">
        <w:rPr>
          <w:rFonts w:asciiTheme="minorHAnsi" w:hAnsiTheme="minorHAnsi" w:cs="Calibri"/>
          <w:sz w:val="28"/>
          <w:szCs w:val="28"/>
        </w:rPr>
        <w:t>days</w:t>
      </w:r>
      <w:proofErr w:type="gramEnd"/>
      <w:r w:rsidRPr="001B6AF4">
        <w:rPr>
          <w:rFonts w:asciiTheme="minorHAnsi" w:hAnsiTheme="minorHAnsi" w:cs="Calibri"/>
          <w:sz w:val="28"/>
          <w:szCs w:val="28"/>
        </w:rPr>
        <w:t xml:space="preserve"> races. </w:t>
      </w:r>
    </w:p>
    <w:p w:rsidR="00AA4FB7" w:rsidRPr="001B6AF4" w:rsidRDefault="00F13864" w:rsidP="00AA4FB7">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 xml:space="preserve">Prior to gaining access to the Jockey </w:t>
      </w:r>
      <w:proofErr w:type="gramStart"/>
      <w:r w:rsidRPr="001B6AF4">
        <w:rPr>
          <w:rFonts w:asciiTheme="minorHAnsi" w:hAnsiTheme="minorHAnsi" w:cs="Calibri"/>
          <w:sz w:val="28"/>
          <w:szCs w:val="28"/>
        </w:rPr>
        <w:t>Room</w:t>
      </w:r>
      <w:proofErr w:type="gramEnd"/>
      <w:r w:rsidRPr="001B6AF4">
        <w:rPr>
          <w:rFonts w:asciiTheme="minorHAnsi" w:hAnsiTheme="minorHAnsi" w:cs="Calibri"/>
          <w:sz w:val="28"/>
          <w:szCs w:val="28"/>
        </w:rPr>
        <w:t xml:space="preserve"> all Jockeys and Valets will be pre-screened by </w:t>
      </w:r>
      <w:r w:rsidR="00AA4FB7" w:rsidRPr="001B6AF4">
        <w:rPr>
          <w:rFonts w:asciiTheme="minorHAnsi" w:hAnsiTheme="minorHAnsi" w:cs="Calibri"/>
          <w:sz w:val="28"/>
          <w:szCs w:val="28"/>
        </w:rPr>
        <w:t>medical personnel.</w:t>
      </w:r>
    </w:p>
    <w:p w:rsidR="00EE3A8D" w:rsidRPr="001B6AF4" w:rsidRDefault="00F13864" w:rsidP="00AA4FB7">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In cases where a</w:t>
      </w:r>
      <w:r w:rsidR="00AA4FB7" w:rsidRPr="001B6AF4">
        <w:rPr>
          <w:rFonts w:asciiTheme="minorHAnsi" w:hAnsiTheme="minorHAnsi" w:cs="Calibri"/>
          <w:sz w:val="28"/>
          <w:szCs w:val="28"/>
        </w:rPr>
        <w:t xml:space="preserve"> medical </w:t>
      </w:r>
      <w:r w:rsidRPr="001B6AF4">
        <w:rPr>
          <w:rFonts w:asciiTheme="minorHAnsi" w:hAnsiTheme="minorHAnsi" w:cs="Calibri"/>
          <w:sz w:val="28"/>
          <w:szCs w:val="28"/>
        </w:rPr>
        <w:t>team member deems any Jockey or Valet being at risk of COVID-19 exposure</w:t>
      </w:r>
      <w:r w:rsidR="00EE3A8D" w:rsidRPr="001B6AF4">
        <w:rPr>
          <w:rFonts w:asciiTheme="minorHAnsi" w:hAnsiTheme="minorHAnsi" w:cs="Calibri"/>
          <w:sz w:val="28"/>
          <w:szCs w:val="28"/>
        </w:rPr>
        <w:t>,</w:t>
      </w:r>
      <w:r w:rsidRPr="001B6AF4">
        <w:rPr>
          <w:rFonts w:asciiTheme="minorHAnsi" w:hAnsiTheme="minorHAnsi" w:cs="Calibri"/>
          <w:sz w:val="28"/>
          <w:szCs w:val="28"/>
        </w:rPr>
        <w:t xml:space="preserve"> they </w:t>
      </w:r>
      <w:proofErr w:type="gramStart"/>
      <w:r w:rsidRPr="001B6AF4">
        <w:rPr>
          <w:rFonts w:asciiTheme="minorHAnsi" w:hAnsiTheme="minorHAnsi" w:cs="Calibri"/>
          <w:sz w:val="28"/>
          <w:szCs w:val="28"/>
        </w:rPr>
        <w:t>will not be granted</w:t>
      </w:r>
      <w:proofErr w:type="gramEnd"/>
      <w:r w:rsidRPr="001B6AF4">
        <w:rPr>
          <w:rFonts w:asciiTheme="minorHAnsi" w:hAnsiTheme="minorHAnsi" w:cs="Calibri"/>
          <w:sz w:val="28"/>
          <w:szCs w:val="28"/>
        </w:rPr>
        <w:t xml:space="preserve"> access to the Jockey Room. </w:t>
      </w:r>
    </w:p>
    <w:p w:rsidR="00F13864" w:rsidRPr="001B6AF4" w:rsidRDefault="00EE3A8D" w:rsidP="00AA4FB7">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Medical p</w:t>
      </w:r>
      <w:r w:rsidR="00F13864" w:rsidRPr="001B6AF4">
        <w:rPr>
          <w:rFonts w:asciiTheme="minorHAnsi" w:hAnsiTheme="minorHAnsi" w:cs="Calibri"/>
          <w:sz w:val="28"/>
          <w:szCs w:val="28"/>
        </w:rPr>
        <w:t xml:space="preserve">ersonnel will maintain a log with the results of all the pre-screening. </w:t>
      </w:r>
    </w:p>
    <w:p w:rsidR="00F13864" w:rsidRPr="001B6AF4" w:rsidRDefault="00F13864" w:rsidP="00EE3A8D">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 xml:space="preserve">Jockeys </w:t>
      </w:r>
      <w:proofErr w:type="gramStart"/>
      <w:r w:rsidRPr="001B6AF4">
        <w:rPr>
          <w:rFonts w:asciiTheme="minorHAnsi" w:hAnsiTheme="minorHAnsi" w:cs="Calibri"/>
          <w:sz w:val="28"/>
          <w:szCs w:val="28"/>
        </w:rPr>
        <w:t>will be asked</w:t>
      </w:r>
      <w:proofErr w:type="gramEnd"/>
      <w:r w:rsidRPr="001B6AF4">
        <w:rPr>
          <w:rFonts w:asciiTheme="minorHAnsi" w:hAnsiTheme="minorHAnsi" w:cs="Calibri"/>
          <w:sz w:val="28"/>
          <w:szCs w:val="28"/>
        </w:rPr>
        <w:t xml:space="preserve"> to leave the Jockey Room as soon as their races are done for the day. Congregating in the Jockey Room </w:t>
      </w:r>
      <w:proofErr w:type="gramStart"/>
      <w:r w:rsidRPr="001B6AF4">
        <w:rPr>
          <w:rFonts w:asciiTheme="minorHAnsi" w:hAnsiTheme="minorHAnsi" w:cs="Calibri"/>
          <w:sz w:val="28"/>
          <w:szCs w:val="28"/>
        </w:rPr>
        <w:t xml:space="preserve">will </w:t>
      </w:r>
      <w:r w:rsidR="00EE3A8D" w:rsidRPr="001B6AF4">
        <w:rPr>
          <w:rFonts w:asciiTheme="minorHAnsi" w:hAnsiTheme="minorHAnsi" w:cs="Calibri"/>
          <w:sz w:val="28"/>
          <w:szCs w:val="28"/>
        </w:rPr>
        <w:t>be prohibited</w:t>
      </w:r>
      <w:proofErr w:type="gramEnd"/>
      <w:r w:rsidRPr="001B6AF4">
        <w:rPr>
          <w:rFonts w:asciiTheme="minorHAnsi" w:hAnsiTheme="minorHAnsi" w:cs="Calibri"/>
          <w:sz w:val="28"/>
          <w:szCs w:val="28"/>
        </w:rPr>
        <w:t>.</w:t>
      </w:r>
    </w:p>
    <w:p w:rsidR="00F13864" w:rsidRPr="001B6AF4" w:rsidRDefault="00F13864" w:rsidP="00F13864">
      <w:pPr>
        <w:pStyle w:val="ListParagraph"/>
        <w:rPr>
          <w:rFonts w:asciiTheme="minorHAnsi" w:hAnsiTheme="minorHAnsi"/>
          <w:sz w:val="40"/>
          <w:szCs w:val="40"/>
        </w:rPr>
      </w:pPr>
    </w:p>
    <w:p w:rsidR="00EE3A8D" w:rsidRPr="001B6AF4" w:rsidRDefault="00465601" w:rsidP="00CC2E6D">
      <w:pPr>
        <w:pStyle w:val="ListParagraph"/>
        <w:numPr>
          <w:ilvl w:val="0"/>
          <w:numId w:val="2"/>
        </w:numPr>
        <w:rPr>
          <w:rFonts w:asciiTheme="minorHAnsi" w:hAnsiTheme="minorHAnsi"/>
          <w:b/>
          <w:sz w:val="36"/>
          <w:szCs w:val="36"/>
        </w:rPr>
      </w:pPr>
      <w:r w:rsidRPr="001B6AF4">
        <w:rPr>
          <w:rFonts w:asciiTheme="minorHAnsi" w:hAnsiTheme="minorHAnsi"/>
          <w:b/>
          <w:sz w:val="36"/>
          <w:szCs w:val="36"/>
        </w:rPr>
        <w:t>Apron Access Guidelines</w:t>
      </w:r>
    </w:p>
    <w:p w:rsidR="00EE3A8D" w:rsidRPr="001B6AF4" w:rsidRDefault="00EE3A8D" w:rsidP="00EE3A8D">
      <w:pPr>
        <w:pStyle w:val="ListParagraph"/>
        <w:rPr>
          <w:rFonts w:asciiTheme="minorHAnsi" w:hAnsiTheme="minorHAnsi"/>
          <w:sz w:val="40"/>
          <w:szCs w:val="40"/>
        </w:rPr>
      </w:pPr>
    </w:p>
    <w:p w:rsidR="00EE3A8D" w:rsidRPr="001B6AF4" w:rsidRDefault="00EE3A8D" w:rsidP="00EE3A8D">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 xml:space="preserve">The apron will remain closed to the </w:t>
      </w:r>
      <w:proofErr w:type="gramStart"/>
      <w:r w:rsidRPr="001B6AF4">
        <w:rPr>
          <w:rFonts w:asciiTheme="minorHAnsi" w:hAnsiTheme="minorHAnsi" w:cs="Calibri"/>
          <w:sz w:val="28"/>
          <w:szCs w:val="28"/>
        </w:rPr>
        <w:t>general public</w:t>
      </w:r>
      <w:proofErr w:type="gramEnd"/>
      <w:r w:rsidRPr="001B6AF4">
        <w:rPr>
          <w:rFonts w:asciiTheme="minorHAnsi" w:hAnsiTheme="minorHAnsi" w:cs="Calibri"/>
          <w:sz w:val="28"/>
          <w:szCs w:val="28"/>
        </w:rPr>
        <w:t>.</w:t>
      </w:r>
    </w:p>
    <w:p w:rsidR="00EE3A8D" w:rsidRPr="001B6AF4" w:rsidRDefault="00F13864" w:rsidP="00EE3A8D">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lastRenderedPageBreak/>
        <w:t xml:space="preserve">Apron access will be limited to credentialed Trainers, Owners, and essential racing </w:t>
      </w:r>
      <w:r w:rsidRPr="001B6AF4">
        <w:rPr>
          <w:rFonts w:asciiTheme="minorHAnsi" w:hAnsiTheme="minorHAnsi" w:cs="Calibri"/>
          <w:sz w:val="28"/>
          <w:szCs w:val="28"/>
          <w:u w:val="single"/>
        </w:rPr>
        <w:t>personnel</w:t>
      </w:r>
      <w:r w:rsidR="00EE3A8D" w:rsidRPr="001B6AF4">
        <w:rPr>
          <w:rFonts w:asciiTheme="minorHAnsi" w:hAnsiTheme="minorHAnsi" w:cs="Calibri"/>
          <w:sz w:val="28"/>
          <w:szCs w:val="28"/>
          <w:u w:val="single"/>
        </w:rPr>
        <w:t xml:space="preserve"> with horses in that day</w:t>
      </w:r>
      <w:r w:rsidR="00EE3A8D" w:rsidRPr="001B6AF4">
        <w:rPr>
          <w:rFonts w:asciiTheme="minorHAnsi" w:hAnsiTheme="minorHAnsi" w:cs="Calibri"/>
          <w:sz w:val="28"/>
          <w:szCs w:val="28"/>
        </w:rPr>
        <w:t>.</w:t>
      </w:r>
    </w:p>
    <w:p w:rsidR="00EE3A8D" w:rsidRPr="001B6AF4" w:rsidRDefault="00F13864" w:rsidP="00EE3A8D">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 xml:space="preserve">A Security Access Log </w:t>
      </w:r>
      <w:proofErr w:type="gramStart"/>
      <w:r w:rsidRPr="001B6AF4">
        <w:rPr>
          <w:rFonts w:asciiTheme="minorHAnsi" w:hAnsiTheme="minorHAnsi" w:cs="Calibri"/>
          <w:sz w:val="28"/>
          <w:szCs w:val="28"/>
        </w:rPr>
        <w:t>will be maintained</w:t>
      </w:r>
      <w:proofErr w:type="gramEnd"/>
      <w:r w:rsidRPr="001B6AF4">
        <w:rPr>
          <w:rFonts w:asciiTheme="minorHAnsi" w:hAnsiTheme="minorHAnsi" w:cs="Calibri"/>
          <w:sz w:val="28"/>
          <w:szCs w:val="28"/>
        </w:rPr>
        <w:t xml:space="preserve"> by </w:t>
      </w:r>
      <w:r w:rsidR="00EE3A8D" w:rsidRPr="001B6AF4">
        <w:rPr>
          <w:rFonts w:asciiTheme="minorHAnsi" w:hAnsiTheme="minorHAnsi" w:cs="Calibri"/>
          <w:sz w:val="28"/>
          <w:szCs w:val="28"/>
        </w:rPr>
        <w:t xml:space="preserve">a </w:t>
      </w:r>
      <w:r w:rsidRPr="001B6AF4">
        <w:rPr>
          <w:rFonts w:asciiTheme="minorHAnsi" w:hAnsiTheme="minorHAnsi" w:cs="Calibri"/>
          <w:sz w:val="28"/>
          <w:szCs w:val="28"/>
        </w:rPr>
        <w:t xml:space="preserve">Security team member to register who accessed the apron on </w:t>
      </w:r>
      <w:r w:rsidR="00EE3A8D" w:rsidRPr="001B6AF4">
        <w:rPr>
          <w:rFonts w:asciiTheme="minorHAnsi" w:hAnsiTheme="minorHAnsi" w:cs="Calibri"/>
          <w:sz w:val="28"/>
          <w:szCs w:val="28"/>
        </w:rPr>
        <w:t>a specific da</w:t>
      </w:r>
      <w:r w:rsidRPr="001B6AF4">
        <w:rPr>
          <w:rFonts w:asciiTheme="minorHAnsi" w:hAnsiTheme="minorHAnsi" w:cs="Calibri"/>
          <w:sz w:val="28"/>
          <w:szCs w:val="28"/>
        </w:rPr>
        <w:t>y.</w:t>
      </w:r>
    </w:p>
    <w:p w:rsidR="00EE3A8D" w:rsidRPr="001B6AF4" w:rsidRDefault="00F13864" w:rsidP="00EE3A8D">
      <w:pPr>
        <w:pStyle w:val="ListParagraph"/>
        <w:numPr>
          <w:ilvl w:val="0"/>
          <w:numId w:val="5"/>
        </w:numPr>
        <w:autoSpaceDE w:val="0"/>
        <w:autoSpaceDN w:val="0"/>
        <w:adjustRightInd w:val="0"/>
        <w:spacing w:before="240" w:line="360" w:lineRule="auto"/>
        <w:jc w:val="both"/>
        <w:rPr>
          <w:rFonts w:asciiTheme="minorHAnsi" w:hAnsiTheme="minorHAnsi" w:cs="Calibri"/>
          <w:sz w:val="28"/>
          <w:szCs w:val="28"/>
        </w:rPr>
      </w:pPr>
      <w:r w:rsidRPr="001B6AF4">
        <w:rPr>
          <w:rFonts w:asciiTheme="minorHAnsi" w:hAnsiTheme="minorHAnsi" w:cs="Calibri"/>
          <w:sz w:val="28"/>
          <w:szCs w:val="28"/>
        </w:rPr>
        <w:t xml:space="preserve">Congregating on the apron in groups </w:t>
      </w:r>
      <w:r w:rsidR="00EE3A8D" w:rsidRPr="001B6AF4">
        <w:rPr>
          <w:rFonts w:asciiTheme="minorHAnsi" w:hAnsiTheme="minorHAnsi" w:cs="Calibri"/>
          <w:sz w:val="28"/>
          <w:szCs w:val="28"/>
        </w:rPr>
        <w:t xml:space="preserve">of five or more </w:t>
      </w:r>
      <w:proofErr w:type="gramStart"/>
      <w:r w:rsidRPr="001B6AF4">
        <w:rPr>
          <w:rFonts w:asciiTheme="minorHAnsi" w:hAnsiTheme="minorHAnsi" w:cs="Calibri"/>
          <w:sz w:val="28"/>
          <w:szCs w:val="28"/>
        </w:rPr>
        <w:t xml:space="preserve">will </w:t>
      </w:r>
      <w:r w:rsidR="00EE3A8D" w:rsidRPr="001B6AF4">
        <w:rPr>
          <w:rFonts w:asciiTheme="minorHAnsi" w:hAnsiTheme="minorHAnsi" w:cs="Calibri"/>
          <w:sz w:val="28"/>
          <w:szCs w:val="28"/>
        </w:rPr>
        <w:t>be prohibited</w:t>
      </w:r>
      <w:proofErr w:type="gramEnd"/>
      <w:r w:rsidR="00EE3A8D" w:rsidRPr="001B6AF4">
        <w:rPr>
          <w:rFonts w:asciiTheme="minorHAnsi" w:hAnsiTheme="minorHAnsi" w:cs="Calibri"/>
          <w:sz w:val="28"/>
          <w:szCs w:val="28"/>
        </w:rPr>
        <w:t>.</w:t>
      </w:r>
    </w:p>
    <w:p w:rsidR="00F13864" w:rsidRPr="001B6AF4" w:rsidRDefault="00F13864" w:rsidP="00F13864">
      <w:pPr>
        <w:pStyle w:val="ListParagraph"/>
        <w:rPr>
          <w:rFonts w:asciiTheme="minorHAnsi" w:hAnsiTheme="minorHAnsi"/>
          <w:sz w:val="40"/>
          <w:szCs w:val="40"/>
        </w:rPr>
      </w:pPr>
    </w:p>
    <w:p w:rsidR="00465601" w:rsidRPr="001B6AF4" w:rsidRDefault="00465601" w:rsidP="00465601">
      <w:pPr>
        <w:pStyle w:val="ListParagraph"/>
        <w:numPr>
          <w:ilvl w:val="0"/>
          <w:numId w:val="2"/>
        </w:numPr>
        <w:rPr>
          <w:rFonts w:asciiTheme="minorHAnsi" w:hAnsiTheme="minorHAnsi"/>
          <w:b/>
          <w:sz w:val="36"/>
          <w:szCs w:val="36"/>
        </w:rPr>
      </w:pPr>
      <w:r w:rsidRPr="001B6AF4">
        <w:rPr>
          <w:rFonts w:asciiTheme="minorHAnsi" w:hAnsiTheme="minorHAnsi"/>
          <w:b/>
          <w:sz w:val="36"/>
          <w:szCs w:val="36"/>
        </w:rPr>
        <w:t>Guests and Visitors</w:t>
      </w:r>
    </w:p>
    <w:p w:rsidR="00EE3A8D" w:rsidRPr="001B6AF4" w:rsidRDefault="00EE3A8D" w:rsidP="00EE3A8D">
      <w:pPr>
        <w:pStyle w:val="ListParagraph"/>
        <w:autoSpaceDE w:val="0"/>
        <w:autoSpaceDN w:val="0"/>
        <w:adjustRightInd w:val="0"/>
        <w:spacing w:before="240" w:after="120" w:line="360" w:lineRule="auto"/>
        <w:ind w:left="1080"/>
        <w:jc w:val="both"/>
        <w:rPr>
          <w:rFonts w:asciiTheme="minorHAnsi" w:hAnsiTheme="minorHAnsi" w:cs="Calibri"/>
        </w:rPr>
      </w:pPr>
    </w:p>
    <w:p w:rsidR="00F13864" w:rsidRPr="001B6AF4" w:rsidRDefault="00F13864" w:rsidP="00EE3A8D">
      <w:pPr>
        <w:pStyle w:val="ListParagraph"/>
        <w:numPr>
          <w:ilvl w:val="0"/>
          <w:numId w:val="5"/>
        </w:numPr>
        <w:autoSpaceDE w:val="0"/>
        <w:autoSpaceDN w:val="0"/>
        <w:adjustRightInd w:val="0"/>
        <w:spacing w:before="240" w:after="120" w:line="360" w:lineRule="auto"/>
        <w:jc w:val="both"/>
        <w:rPr>
          <w:rFonts w:asciiTheme="minorHAnsi" w:hAnsiTheme="minorHAnsi" w:cs="Calibri"/>
          <w:sz w:val="28"/>
          <w:szCs w:val="28"/>
        </w:rPr>
      </w:pPr>
      <w:r w:rsidRPr="001B6AF4">
        <w:rPr>
          <w:rFonts w:asciiTheme="minorHAnsi" w:hAnsiTheme="minorHAnsi" w:cs="Calibri"/>
          <w:sz w:val="28"/>
          <w:szCs w:val="28"/>
        </w:rPr>
        <w:t>To limit exposure and prevent the spread of germs and disease</w:t>
      </w:r>
      <w:r w:rsidR="00EE3A8D" w:rsidRPr="001B6AF4">
        <w:rPr>
          <w:rFonts w:asciiTheme="minorHAnsi" w:hAnsiTheme="minorHAnsi" w:cs="Calibri"/>
          <w:sz w:val="28"/>
          <w:szCs w:val="28"/>
        </w:rPr>
        <w:t>,</w:t>
      </w:r>
      <w:r w:rsidRPr="001B6AF4">
        <w:rPr>
          <w:rFonts w:asciiTheme="minorHAnsi" w:hAnsiTheme="minorHAnsi" w:cs="Calibri"/>
          <w:sz w:val="28"/>
          <w:szCs w:val="28"/>
        </w:rPr>
        <w:t xml:space="preserve"> </w:t>
      </w:r>
      <w:r w:rsidRPr="001B6AF4">
        <w:rPr>
          <w:rFonts w:asciiTheme="minorHAnsi" w:hAnsiTheme="minorHAnsi" w:cs="Calibri"/>
          <w:b/>
          <w:sz w:val="28"/>
          <w:szCs w:val="28"/>
        </w:rPr>
        <w:t>NO VISITORS/GUESTS</w:t>
      </w:r>
      <w:r w:rsidRPr="001B6AF4">
        <w:rPr>
          <w:rFonts w:asciiTheme="minorHAnsi" w:hAnsiTheme="minorHAnsi" w:cs="Calibri"/>
          <w:sz w:val="28"/>
          <w:szCs w:val="28"/>
        </w:rPr>
        <w:t xml:space="preserve"> </w:t>
      </w:r>
      <w:proofErr w:type="gramStart"/>
      <w:r w:rsidRPr="001B6AF4">
        <w:rPr>
          <w:rFonts w:asciiTheme="minorHAnsi" w:hAnsiTheme="minorHAnsi" w:cs="Calibri"/>
          <w:sz w:val="28"/>
          <w:szCs w:val="28"/>
        </w:rPr>
        <w:t>will be allowed</w:t>
      </w:r>
      <w:proofErr w:type="gramEnd"/>
      <w:r w:rsidRPr="001B6AF4">
        <w:rPr>
          <w:rFonts w:asciiTheme="minorHAnsi" w:hAnsiTheme="minorHAnsi" w:cs="Calibri"/>
          <w:sz w:val="28"/>
          <w:szCs w:val="28"/>
        </w:rPr>
        <w:t xml:space="preserve"> to access the Backstretch or Jockey</w:t>
      </w:r>
      <w:r w:rsidR="00EE3A8D" w:rsidRPr="001B6AF4">
        <w:rPr>
          <w:rFonts w:asciiTheme="minorHAnsi" w:hAnsiTheme="minorHAnsi" w:cs="Calibri"/>
          <w:sz w:val="28"/>
          <w:szCs w:val="28"/>
        </w:rPr>
        <w:t>s</w:t>
      </w:r>
      <w:r w:rsidRPr="001B6AF4">
        <w:rPr>
          <w:rFonts w:asciiTheme="minorHAnsi" w:hAnsiTheme="minorHAnsi" w:cs="Calibri"/>
          <w:sz w:val="28"/>
          <w:szCs w:val="28"/>
        </w:rPr>
        <w:t xml:space="preserve"> Room. Only licensed and credentialed essential personnel </w:t>
      </w:r>
      <w:proofErr w:type="gramStart"/>
      <w:r w:rsidRPr="001B6AF4">
        <w:rPr>
          <w:rFonts w:asciiTheme="minorHAnsi" w:hAnsiTheme="minorHAnsi" w:cs="Calibri"/>
          <w:sz w:val="28"/>
          <w:szCs w:val="28"/>
        </w:rPr>
        <w:t>will be granted</w:t>
      </w:r>
      <w:proofErr w:type="gramEnd"/>
      <w:r w:rsidRPr="001B6AF4">
        <w:rPr>
          <w:rFonts w:asciiTheme="minorHAnsi" w:hAnsiTheme="minorHAnsi" w:cs="Calibri"/>
          <w:sz w:val="28"/>
          <w:szCs w:val="28"/>
        </w:rPr>
        <w:t xml:space="preserve"> access.</w:t>
      </w:r>
    </w:p>
    <w:p w:rsidR="00F13864" w:rsidRPr="001B6AF4" w:rsidRDefault="00F13864" w:rsidP="00F13864">
      <w:pPr>
        <w:pStyle w:val="ListParagraph"/>
        <w:rPr>
          <w:rFonts w:asciiTheme="minorHAnsi" w:hAnsiTheme="minorHAnsi"/>
          <w:b/>
          <w:sz w:val="36"/>
          <w:szCs w:val="36"/>
        </w:rPr>
      </w:pPr>
    </w:p>
    <w:p w:rsidR="00465601" w:rsidRPr="001B6AF4" w:rsidRDefault="00465601" w:rsidP="00465601">
      <w:pPr>
        <w:pStyle w:val="ListParagraph"/>
        <w:numPr>
          <w:ilvl w:val="0"/>
          <w:numId w:val="2"/>
        </w:numPr>
        <w:rPr>
          <w:rFonts w:asciiTheme="minorHAnsi" w:hAnsiTheme="minorHAnsi"/>
          <w:b/>
          <w:sz w:val="36"/>
          <w:szCs w:val="36"/>
        </w:rPr>
      </w:pPr>
      <w:r w:rsidRPr="001B6AF4">
        <w:rPr>
          <w:rFonts w:asciiTheme="minorHAnsi" w:hAnsiTheme="minorHAnsi"/>
          <w:b/>
          <w:sz w:val="36"/>
          <w:szCs w:val="36"/>
        </w:rPr>
        <w:t>Medical Facilities</w:t>
      </w:r>
    </w:p>
    <w:p w:rsidR="00465601" w:rsidRPr="001B6AF4" w:rsidRDefault="00465601" w:rsidP="00465601">
      <w:pPr>
        <w:rPr>
          <w:rFonts w:asciiTheme="minorHAnsi" w:hAnsiTheme="minorHAnsi"/>
          <w:sz w:val="28"/>
          <w:szCs w:val="28"/>
        </w:rPr>
      </w:pPr>
    </w:p>
    <w:p w:rsidR="00465601" w:rsidRPr="001B6AF4" w:rsidRDefault="00F13864" w:rsidP="00F13864">
      <w:pPr>
        <w:ind w:left="720"/>
        <w:rPr>
          <w:rFonts w:asciiTheme="minorHAnsi" w:hAnsiTheme="minorHAnsi"/>
          <w:sz w:val="28"/>
          <w:szCs w:val="28"/>
        </w:rPr>
      </w:pPr>
      <w:r w:rsidRPr="001B6AF4">
        <w:rPr>
          <w:rFonts w:asciiTheme="minorHAnsi" w:hAnsiTheme="minorHAnsi"/>
          <w:sz w:val="28"/>
          <w:szCs w:val="28"/>
        </w:rPr>
        <w:t>List</w:t>
      </w:r>
      <w:r w:rsidR="00EE3A8D" w:rsidRPr="001B6AF4">
        <w:rPr>
          <w:rFonts w:asciiTheme="minorHAnsi" w:hAnsiTheme="minorHAnsi"/>
          <w:sz w:val="28"/>
          <w:szCs w:val="28"/>
        </w:rPr>
        <w:t xml:space="preserve"> all </w:t>
      </w:r>
      <w:r w:rsidRPr="001B6AF4">
        <w:rPr>
          <w:rFonts w:asciiTheme="minorHAnsi" w:hAnsiTheme="minorHAnsi"/>
          <w:sz w:val="28"/>
          <w:szCs w:val="28"/>
        </w:rPr>
        <w:t xml:space="preserve">on-track and nearby </w:t>
      </w:r>
      <w:r w:rsidR="00EE3A8D" w:rsidRPr="001B6AF4">
        <w:rPr>
          <w:rFonts w:asciiTheme="minorHAnsi" w:hAnsiTheme="minorHAnsi"/>
          <w:sz w:val="28"/>
          <w:szCs w:val="28"/>
        </w:rPr>
        <w:t>o</w:t>
      </w:r>
      <w:r w:rsidRPr="001B6AF4">
        <w:rPr>
          <w:rFonts w:asciiTheme="minorHAnsi" w:hAnsiTheme="minorHAnsi"/>
          <w:sz w:val="28"/>
          <w:szCs w:val="28"/>
        </w:rPr>
        <w:t>ff-track medical facilities</w:t>
      </w:r>
      <w:r w:rsidR="00EE3A8D" w:rsidRPr="001B6AF4">
        <w:rPr>
          <w:rFonts w:asciiTheme="minorHAnsi" w:hAnsiTheme="minorHAnsi"/>
          <w:sz w:val="28"/>
          <w:szCs w:val="28"/>
        </w:rPr>
        <w:t>.</w:t>
      </w:r>
    </w:p>
    <w:p w:rsidR="00465601" w:rsidRPr="001B6AF4" w:rsidRDefault="00465601" w:rsidP="00465601">
      <w:pPr>
        <w:rPr>
          <w:rFonts w:asciiTheme="minorHAnsi" w:hAnsiTheme="minorHAnsi"/>
        </w:rPr>
      </w:pPr>
    </w:p>
    <w:p w:rsidR="00465601" w:rsidRPr="001B6AF4" w:rsidRDefault="00465601" w:rsidP="00465601">
      <w:pPr>
        <w:rPr>
          <w:rFonts w:asciiTheme="minorHAnsi" w:hAnsiTheme="minorHAnsi"/>
        </w:rPr>
      </w:pPr>
    </w:p>
    <w:p w:rsidR="00465601" w:rsidRPr="001B6AF4" w:rsidRDefault="00465601" w:rsidP="00465601">
      <w:pPr>
        <w:rPr>
          <w:rFonts w:asciiTheme="minorHAnsi" w:hAnsiTheme="minorHAnsi"/>
        </w:rPr>
      </w:pPr>
    </w:p>
    <w:p w:rsidR="00BD0310" w:rsidRPr="001B6AF4" w:rsidRDefault="00465601" w:rsidP="00465601">
      <w:pPr>
        <w:tabs>
          <w:tab w:val="left" w:pos="3750"/>
        </w:tabs>
        <w:rPr>
          <w:rFonts w:asciiTheme="minorHAnsi" w:hAnsiTheme="minorHAnsi"/>
        </w:rPr>
      </w:pPr>
      <w:r w:rsidRPr="001B6AF4">
        <w:rPr>
          <w:rFonts w:asciiTheme="minorHAnsi" w:hAnsiTheme="minorHAnsi"/>
        </w:rPr>
        <w:tab/>
      </w:r>
    </w:p>
    <w:sectPr w:rsidR="00BD0310" w:rsidRPr="001B6A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39" w:rsidRDefault="00492A39" w:rsidP="00465601">
      <w:r>
        <w:separator/>
      </w:r>
    </w:p>
  </w:endnote>
  <w:endnote w:type="continuationSeparator" w:id="0">
    <w:p w:rsidR="00492A39" w:rsidRDefault="00492A39" w:rsidP="0046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39" w:rsidRDefault="00492A39" w:rsidP="00465601">
      <w:r>
        <w:separator/>
      </w:r>
    </w:p>
  </w:footnote>
  <w:footnote w:type="continuationSeparator" w:id="0">
    <w:p w:rsidR="00492A39" w:rsidRDefault="00492A39" w:rsidP="0046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F4" w:rsidRDefault="001B6AF4">
    <w:pPr>
      <w:pStyle w:val="Header"/>
    </w:pPr>
  </w:p>
  <w:p w:rsidR="001B6AF4" w:rsidRDefault="001B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F82"/>
    <w:multiLevelType w:val="hybridMultilevel"/>
    <w:tmpl w:val="1B8C4052"/>
    <w:lvl w:ilvl="0" w:tplc="299C8C20">
      <w:start w:val="9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922D5"/>
    <w:multiLevelType w:val="hybridMultilevel"/>
    <w:tmpl w:val="DFFA1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0E7E2B"/>
    <w:multiLevelType w:val="hybridMultilevel"/>
    <w:tmpl w:val="0B283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F3163D"/>
    <w:multiLevelType w:val="multilevel"/>
    <w:tmpl w:val="B0B0BBF0"/>
    <w:lvl w:ilvl="0">
      <w:start w:val="1"/>
      <w:numFmt w:val="decimal"/>
      <w:lvlText w:val="%1."/>
      <w:lvlJc w:val="left"/>
      <w:pPr>
        <w:tabs>
          <w:tab w:val="num" w:pos="1080"/>
        </w:tabs>
        <w:ind w:left="1080" w:hanging="360"/>
      </w:pPr>
      <w:rPr>
        <w:sz w:val="24"/>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3C9616F2"/>
    <w:multiLevelType w:val="hybridMultilevel"/>
    <w:tmpl w:val="F27E8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F06DF"/>
    <w:multiLevelType w:val="hybridMultilevel"/>
    <w:tmpl w:val="41E2C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01"/>
    <w:rsid w:val="001B6AF4"/>
    <w:rsid w:val="00465601"/>
    <w:rsid w:val="00492A39"/>
    <w:rsid w:val="00AA4FB7"/>
    <w:rsid w:val="00BD0310"/>
    <w:rsid w:val="00D55E1C"/>
    <w:rsid w:val="00DD5A09"/>
    <w:rsid w:val="00EE3A8D"/>
    <w:rsid w:val="00F1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443A"/>
  <w15:chartTrackingRefBased/>
  <w15:docId w15:val="{39DBADCC-11B2-40B9-BAD8-9F7EC64A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65601"/>
    <w:pPr>
      <w:tabs>
        <w:tab w:val="left" w:pos="567"/>
        <w:tab w:val="left" w:pos="1000"/>
        <w:tab w:val="left" w:pos="2127"/>
        <w:tab w:val="right" w:leader="dot" w:pos="9090"/>
        <w:tab w:val="left" w:pos="9180"/>
        <w:tab w:val="right" w:leader="dot" w:pos="9289"/>
      </w:tabs>
      <w:spacing w:before="120"/>
      <w:ind w:left="1980" w:right="451" w:hanging="1267"/>
    </w:pPr>
    <w:rPr>
      <w:rFonts w:ascii="Calibri" w:hAnsi="Calibri"/>
      <w:b/>
      <w:bCs/>
      <w:noProof/>
      <w:sz w:val="24"/>
      <w:lang w:eastAsia="zh-CN"/>
    </w:rPr>
  </w:style>
  <w:style w:type="character" w:styleId="Hyperlink">
    <w:name w:val="Hyperlink"/>
    <w:uiPriority w:val="99"/>
    <w:rsid w:val="00465601"/>
    <w:rPr>
      <w:color w:val="0000FF"/>
      <w:u w:val="single"/>
    </w:rPr>
  </w:style>
  <w:style w:type="paragraph" w:styleId="ListParagraph">
    <w:name w:val="List Paragraph"/>
    <w:basedOn w:val="Normal"/>
    <w:uiPriority w:val="34"/>
    <w:qFormat/>
    <w:rsid w:val="00465601"/>
    <w:pPr>
      <w:ind w:left="720"/>
      <w:contextualSpacing/>
    </w:pPr>
  </w:style>
  <w:style w:type="paragraph" w:styleId="Header">
    <w:name w:val="header"/>
    <w:basedOn w:val="Normal"/>
    <w:link w:val="HeaderChar"/>
    <w:uiPriority w:val="99"/>
    <w:unhideWhenUsed/>
    <w:rsid w:val="00465601"/>
    <w:pPr>
      <w:tabs>
        <w:tab w:val="center" w:pos="4680"/>
        <w:tab w:val="right" w:pos="9360"/>
      </w:tabs>
    </w:pPr>
  </w:style>
  <w:style w:type="character" w:customStyle="1" w:styleId="HeaderChar">
    <w:name w:val="Header Char"/>
    <w:basedOn w:val="DefaultParagraphFont"/>
    <w:link w:val="Header"/>
    <w:uiPriority w:val="99"/>
    <w:rsid w:val="004656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5601"/>
    <w:pPr>
      <w:tabs>
        <w:tab w:val="center" w:pos="4680"/>
        <w:tab w:val="right" w:pos="9360"/>
      </w:tabs>
    </w:pPr>
  </w:style>
  <w:style w:type="character" w:customStyle="1" w:styleId="FooterChar">
    <w:name w:val="Footer Char"/>
    <w:basedOn w:val="DefaultParagraphFont"/>
    <w:link w:val="Footer"/>
    <w:uiPriority w:val="99"/>
    <w:rsid w:val="004656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5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NTRA</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Chamblin</dc:creator>
  <cp:keywords/>
  <dc:description/>
  <cp:lastModifiedBy>Keith Chamblin</cp:lastModifiedBy>
  <cp:revision>2</cp:revision>
  <dcterms:created xsi:type="dcterms:W3CDTF">2020-03-17T17:32:00Z</dcterms:created>
  <dcterms:modified xsi:type="dcterms:W3CDTF">2020-03-17T18:31:00Z</dcterms:modified>
</cp:coreProperties>
</file>